
<file path=[Content_Types].xml><?xml version="1.0" encoding="utf-8"?>
<Types xmlns="http://schemas.openxmlformats.org/package/2006/content-types">
  <Default Extension="rels" ContentType="application/vnd.openxmlformats-package.relationships+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404D55"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keepNext w:val="1"/>
        <w:jc w:val="left"/>
        <w:rPr>
          <w:rFonts w:ascii="Times New Roman" w:hAnsi="Times New Roman"/>
          <w:sz w:val="28"/>
        </w:rPr>
      </w:pPr>
      <w:r>
        <w:rPr>
          <w:rStyle w:val="C3"/>
          <w:sz w:val="28"/>
        </w:rPr>
        <w:t>Основа ориентирования - чтение карты</w:t>
      </w:r>
    </w:p>
    <w:p>
      <w:pPr>
        <w:pStyle w:val="P1"/>
        <w:spacing w:after="0" w:beforeAutospacing="0" w:afterAutospacing="0"/>
        <w:rPr>
          <w:rFonts w:ascii="Times New Roman" w:hAnsi="Times New Roman"/>
          <w:sz w:val="28"/>
        </w:rPr>
      </w:pPr>
      <w:r>
        <w:rPr>
          <w:rFonts w:ascii="Times New Roman" w:hAnsi="Times New Roman"/>
          <w:sz w:val="28"/>
        </w:rPr>
        <w:t>Самое главное, что ты должен помнить, - всегда ориентируй карту.</w:t>
        <w:br w:type="textWrapping"/>
        <w:t>Представь себе кусочек мозайки, который может быть уложен только в одном положении. Так и карта должна "укладываться" на местность.</w:t>
      </w:r>
    </w:p>
    <w:p>
      <w:pPr>
        <w:pStyle w:val="P1"/>
        <w:spacing w:after="0" w:beforeAutospacing="0" w:afterAutospacing="0"/>
        <w:rPr>
          <w:rFonts w:ascii="Times New Roman" w:hAnsi="Times New Roman"/>
          <w:sz w:val="28"/>
        </w:rPr>
      </w:pPr>
      <w:r>
        <w:rPr>
          <w:rFonts w:ascii="Times New Roman" w:hAnsi="Times New Roman"/>
          <w:sz w:val="28"/>
        </w:rPr>
        <w:t>Это можно достичь двумя способами:</w:t>
        <w:br w:type="textWrapping"/>
        <w:t>1. С помощью местных предметов</w:t>
        <w:br w:type="textWrapping"/>
        <w:t>2. С помощью красной стрелки компаса.</w:t>
      </w:r>
    </w:p>
    <w:p>
      <w:pPr>
        <w:pStyle w:val="P1"/>
        <w:spacing w:after="0" w:beforeAutospacing="0" w:afterAutospacing="0"/>
        <w:rPr>
          <w:rFonts w:ascii="Times New Roman" w:hAnsi="Times New Roman"/>
          <w:sz w:val="28"/>
        </w:rPr>
      </w:pPr>
      <w:r>
        <w:rPr>
          <w:rFonts w:ascii="Times New Roman" w:hAnsi="Times New Roman"/>
          <w:sz w:val="28"/>
        </w:rPr>
        <w:t>Ориентировать карту по местным предметам - значит держать ее так, чтобы линии на карте совпадали по направлениям с линейными ориентирами на местности.</w:t>
        <w:br w:type="textWrapping"/>
        <w:t>Когда находишься в незнакомом городе, гораздо проще ориентироваться, если у тебя в руках план города и если ты верно держишь его. Прямые улицы, показанные на плане, упростят твою задачу.</w:t>
      </w:r>
    </w:p>
    <w:p>
      <w:pPr>
        <w:pStyle w:val="P1"/>
        <w:spacing w:after="0" w:beforeAutospacing="0" w:afterAutospacing="0"/>
        <w:rPr>
          <w:rFonts w:ascii="Times New Roman" w:hAnsi="Times New Roman"/>
          <w:sz w:val="28"/>
        </w:rPr>
      </w:pPr>
      <w:r>
        <w:rPr>
          <w:rFonts w:ascii="Times New Roman" w:hAnsi="Times New Roman"/>
          <w:sz w:val="28"/>
        </w:rPr>
        <w:t>Верно сориентировав карту по местным предметам, ты сможешь также узнать, где находится север, ведь теперь север на карте и север на местности совпадают.</w:t>
      </w:r>
    </w:p>
    <w:p>
      <w:pPr>
        <w:pStyle w:val="P1"/>
        <w:spacing w:after="0" w:beforeAutospacing="0" w:afterAutospacing="0"/>
        <w:rPr>
          <w:rFonts w:ascii="Times New Roman" w:hAnsi="Times New Roman"/>
          <w:sz w:val="28"/>
        </w:rPr>
      </w:pPr>
      <w:r>
        <w:rPr>
          <w:rFonts w:ascii="Times New Roman" w:hAnsi="Times New Roman"/>
          <w:sz w:val="28"/>
        </w:rPr>
        <w:t>Всегда держи карту перед собой в направлении движения. В этом случае карта сориентирована на местности и совпадает с ней.</w:t>
      </w:r>
    </w:p>
    <w:p>
      <w:pPr>
        <w:pStyle w:val="P1"/>
        <w:spacing w:after="0" w:beforeAutospacing="0" w:afterAutospacing="0"/>
        <w:rPr>
          <w:rFonts w:ascii="Times New Roman" w:hAnsi="Times New Roman"/>
          <w:sz w:val="28"/>
        </w:rPr>
      </w:pPr>
      <w:r>
        <w:drawing>
          <wp:anchor xmlns:wp="http://schemas.openxmlformats.org/drawingml/2006/wordprocessingDrawing" simplePos="0" allowOverlap="0" behindDoc="0" layoutInCell="0" locked="0" relativeHeight="2" distL="114300" distR="114300">
            <wp:simplePos x="0" y="0"/>
            <wp:positionH relativeFrom="column">
              <wp:posOffset>4267200</wp:posOffset>
            </wp:positionH>
            <wp:positionV relativeFrom="paragraph">
              <wp:posOffset>247650</wp:posOffset>
            </wp:positionV>
            <wp:extent cx="2174875" cy="4495165"/>
            <wp:wrapSquare wrapText="bothSides"/>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2174875" cy="4495165"/>
                    </a:xfrm>
                    <a:prstGeom prst="rect"/>
                  </pic:spPr>
                </pic:pic>
              </a:graphicData>
            </a:graphic>
          </wp:anchor>
        </w:drawing>
      </w:r>
      <w:r>
        <w:rPr>
          <w:rFonts w:ascii="Times New Roman" w:hAnsi="Times New Roman"/>
          <w:sz w:val="28"/>
        </w:rPr>
        <w:t>Север карты совмещай с севером местности. Это важнейшее правило ориентирования.</w:t>
      </w:r>
    </w:p>
    <w:p>
      <w:pPr>
        <w:pStyle w:val="P3"/>
        <w:spacing w:after="0" w:beforeAutospacing="0" w:afterAutospacing="0"/>
        <w:rPr>
          <w:rFonts w:ascii="Times New Roman" w:hAnsi="Times New Roman"/>
          <w:sz w:val="28"/>
        </w:rPr>
      </w:pPr>
      <w:r>
        <w:rPr>
          <w:rFonts w:ascii="Times New Roman" w:hAnsi="Times New Roman"/>
          <w:sz w:val="28"/>
        </w:rPr>
        <w:t>Всегда следи, чтобы красная стрелка компаса и север карты "смотрели" в одном направлении. Только в этом случае ты можешь читать карту: теперь она сориентирована по местности.</w:t>
      </w:r>
    </w:p>
    <w:p>
      <w:pPr>
        <w:pStyle w:val="P1"/>
        <w:spacing w:after="0" w:beforeAutospacing="0" w:afterAutospacing="0"/>
        <w:rPr>
          <w:rFonts w:ascii="Times New Roman" w:hAnsi="Times New Roman"/>
          <w:sz w:val="28"/>
        </w:rPr>
      </w:pPr>
      <w:r>
        <w:rPr>
          <w:rFonts w:ascii="Times New Roman" w:hAnsi="Times New Roman"/>
          <w:sz w:val="28"/>
        </w:rPr>
        <w:t>Чтобы как следует усвоить эти правила, надо поработать с картой на местности, но сначала поупражняемся дома, выполняя задания.</w:t>
      </w:r>
    </w:p>
    <w:p>
      <w:pPr>
        <w:pStyle w:val="P1"/>
        <w:spacing w:after="0" w:beforeAutospacing="0" w:afterAutospacing="0"/>
        <w:rPr>
          <w:rFonts w:ascii="Times New Roman" w:hAnsi="Times New Roman"/>
          <w:sz w:val="28"/>
        </w:rPr>
      </w:pPr>
      <w:r>
        <w:rPr>
          <w:rStyle w:val="C3"/>
          <w:i w:val="1"/>
          <w:sz w:val="28"/>
        </w:rPr>
        <w:t>Примечание:</w:t>
      </w:r>
      <w:r>
        <w:rPr>
          <w:rFonts w:ascii="Times New Roman" w:hAnsi="Times New Roman"/>
          <w:sz w:val="28"/>
        </w:rPr>
        <w:t xml:space="preserve"> Как найти "север" карты? На грамотно составленой карте север всегда находится "вверху". Где "верхний" край карты, там и север. Узнать это можно по написаным на карте названиям, цифрам, ориентированым условным знакам и обозначениям, общему оформлению карты. На спортивные карты нанесены специальные голубые линии ЮГ-СЕВЕР. Они облегчают задачу ориентирования.</w:t>
      </w:r>
    </w:p>
    <w:p>
      <w:pPr>
        <w:pStyle w:val="P3"/>
        <w:spacing w:after="0" w:beforeAutospacing="0" w:afterAutospacing="0"/>
        <w:rPr>
          <w:rFonts w:ascii="Times New Roman" w:hAnsi="Times New Roman"/>
          <w:sz w:val="28"/>
        </w:rPr>
      </w:pPr>
      <w:r>
        <w:drawing>
          <wp:anchor xmlns:wp="http://schemas.openxmlformats.org/drawingml/2006/wordprocessingDrawing" simplePos="0" allowOverlap="0" behindDoc="0" layoutInCell="0" locked="0" relativeHeight="1" distL="114300" distR="114300">
            <wp:simplePos x="0" y="0"/>
            <wp:positionH relativeFrom="column">
              <wp:posOffset>4267200</wp:posOffset>
            </wp:positionH>
            <wp:positionV relativeFrom="paragraph">
              <wp:posOffset>-47625</wp:posOffset>
            </wp:positionV>
            <wp:extent cx="2227580" cy="2743200"/>
            <wp:wrapTight wrapText="bothSides">
              <wp:wrapPolygon>
                <wp:start x="0" y="0"/>
                <wp:lineTo x="0" y="21600"/>
                <wp:lineTo x="21600" y="21600"/>
                <wp:lineTo x="21600" y="0"/>
                <wp:lineTo x="0" y="0"/>
              </wp:wrapPolygon>
            </wp:wrapTight>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2227580" cy="2743200"/>
                    </a:xfrm>
                    <a:prstGeom prst="rect"/>
                  </pic:spPr>
                </pic:pic>
              </a:graphicData>
            </a:graphic>
          </wp:anchor>
        </w:drawing>
      </w:r>
      <w:r>
        <w:rPr>
          <w:rFonts w:ascii="Times New Roman" w:hAnsi="Times New Roman"/>
          <w:sz w:val="28"/>
        </w:rPr>
        <w:t>Медленно прочти приведенный текст, одновременно изучая карту справа.</w:t>
        <w:br w:type="textWrapping"/>
        <w:t>Совершим "прогулку" по карте. В юго-западной части ее найди название Нусабю. Западнее названия расположены друг против друга два здания. Между ними в направлении север-юг проходит шоссе. Во время прогулки мы пройдем по нему на север до большого перекрестка южнее железной дороги.</w:t>
      </w:r>
    </w:p>
    <w:p>
      <w:pPr>
        <w:pStyle w:val="P3"/>
        <w:spacing w:after="0" w:beforeAutospacing="0" w:afterAutospacing="0"/>
        <w:rPr>
          <w:rFonts w:ascii="Times New Roman" w:hAnsi="Times New Roman"/>
          <w:sz w:val="28"/>
        </w:rPr>
      </w:pPr>
      <w:r>
        <w:rPr>
          <w:rFonts w:ascii="Times New Roman" w:hAnsi="Times New Roman"/>
          <w:sz w:val="28"/>
        </w:rPr>
        <w:t>Итак, мы на шоссе между домами в Нусабю. Ты ориентируешь по нему карту. Что ты видишь перед собой и по сторонам? Справа находится жилой дом, а слева -- значительно бельшее строение. Впереди поодаль -- опушка леса. Прежде чем отправиться в путь, спросим у карты, что нам предстоит пройти и как будет выглядеть местность. Читать карту будем по отрезкам. Итак пошли!</w:t>
      </w:r>
    </w:p>
    <w:p>
      <w:pPr>
        <w:pStyle w:val="P3"/>
        <w:spacing w:after="0" w:beforeAutospacing="0" w:afterAutospacing="0"/>
        <w:rPr>
          <w:rFonts w:ascii="Times New Roman" w:hAnsi="Times New Roman"/>
          <w:sz w:val="28"/>
        </w:rPr>
      </w:pPr>
      <w:r>
        <w:rPr>
          <w:rFonts w:ascii="Times New Roman" w:hAnsi="Times New Roman"/>
          <w:sz w:val="28"/>
        </w:rPr>
        <w:t>Вот мы на опушке. Здесь начинается подъем. Мы уже видели его на карте: шоссе "пересекают" три коричневые горизонтали. Далее слева подходит улучшенная дорога. Она так широка, что две машины могут разъехаться. Справа от нас гора.</w:t>
      </w:r>
    </w:p>
    <w:p>
      <w:pPr>
        <w:pStyle w:val="P3"/>
        <w:spacing w:after="0" w:beforeAutospacing="0" w:afterAutospacing="0"/>
        <w:rPr>
          <w:rFonts w:ascii="Times New Roman" w:hAnsi="Times New Roman"/>
          <w:sz w:val="28"/>
        </w:rPr>
      </w:pPr>
      <w:r>
        <w:rPr>
          <w:rFonts w:ascii="Times New Roman" w:hAnsi="Times New Roman"/>
          <w:sz w:val="28"/>
        </w:rPr>
        <w:t>Снова заглянем вперед по карте. Вскоре справа должна подойти четкая тропа, а слева в том же месте примкнет лесная дорога. Сразу после этого начнется подъем., в середине его ма должны пройти подканатной дорогой.</w:t>
      </w:r>
    </w:p>
    <w:p>
      <w:pPr>
        <w:pStyle w:val="P3"/>
        <w:jc w:val="both"/>
        <w:rPr>
          <w:rFonts w:ascii="Times New Roman" w:hAnsi="Times New Roman"/>
          <w:sz w:val="28"/>
        </w:rPr>
      </w:pPr>
      <w:r>
        <w:rPr>
          <w:rFonts w:ascii="Times New Roman" w:hAnsi="Times New Roman"/>
          <w:sz w:val="28"/>
        </w:rPr>
        <w:t>Пошли! Через несколько минут видим тропу и лесную дорогу, а посредине склона показалась подвесная дорога. Идем вверх по склону, читая карту. На самом верху слева от нас должен быть дом, напротив которого отходит лесная дорога. Мы можем заранее представить себе ее ширину: условный знак, выбранный составителем карты, означает, что дорога может пропустить одну машину. Наверное, посреди дороги растет трава. А дом, скорее всего, маленькая избушка. На гребне убеждаемся, что наши догадки были правильными. До чего же все просто, когда карта сориентирована по местности.</w:t>
        <w:br w:type="textWrapping"/>
        <w:t>Дальше карта говорит, что нам предстоит спуск до поля справа от шоссе. В дальнем конце поля влево отходит улучшенная дорога и сразу за ней под шоссе протекает ручей. Он течет справа (смотри исток ручья).</w:t>
        <w:br w:type="textWrapping"/>
        <w:t>Легко идти под уклон. Карта в точности соответствует действительности, и мы вскоре видим вдали большое поле и перекресток. На опушке спуск. А вот и пересечение шоссе</w:t>
      </w:r>
    </w:p>
    <w:p>
      <w:pPr>
        <w:pStyle w:val="P1"/>
        <w:spacing w:after="0" w:beforeAutospacing="0" w:afterAutospacing="0"/>
        <w:rPr>
          <w:rFonts w:ascii="Times New Roman" w:hAnsi="Times New Roman"/>
          <w:sz w:val="28"/>
        </w:rPr>
      </w:pPr>
      <w:r>
        <w:rPr>
          <w:rFonts w:ascii="Times New Roman" w:hAnsi="Times New Roman"/>
          <w:sz w:val="28"/>
        </w:rPr>
        <w:t>Красная стрелка компаса показывает на север! Это самое главное, что надо знать о компасе. Север - важнейшая сторона горизонта. Ты знаешь, что верхняя сторона рамки карты всегда обращена на север. Знаешь также, что карта и местность совпадают лишь тогда, когда север карты и север компаса совмещены.</w:t>
        <w:br w:type="textWrapping"/>
      </w:r>
      <w:r>
        <w:rPr>
          <w:rStyle w:val="C3"/>
          <w:b w:val="1"/>
          <w:i w:val="1"/>
          <w:sz w:val="28"/>
        </w:rPr>
        <w:t>Почему стрелка компаса направлена на север?</w:t>
      </w:r>
      <w:r>
        <w:rPr>
          <w:rFonts w:ascii="Times New Roman" w:hAnsi="Times New Roman"/>
          <w:sz w:val="28"/>
        </w:rPr>
        <w:br w:type="textWrapping"/>
        <w:t>Ты, конечно, слышал о северном магнитном полюсе. Там, куда смотрит северный конец компасной стрелки, нет ни большой глыбы намагниченного железа, ни чего-либо подобного. Весь земной шар представляет собой один огромный магнит. Вокруг Земли простирается магнитное силовое поле, оно-то и направляет стрелку компаса.</w:t>
      </w:r>
    </w:p>
    <w:p>
      <w:pPr>
        <w:pStyle w:val="P4"/>
        <w:keepNext w:val="1"/>
        <w:spacing w:after="0" w:beforeAutospacing="0" w:afterAutospacing="0"/>
        <w:rPr>
          <w:rFonts w:ascii="Times New Roman" w:hAnsi="Times New Roman"/>
          <w:sz w:val="28"/>
        </w:rPr>
      </w:pPr>
      <w:r>
        <w:rPr>
          <w:rFonts w:ascii="Times New Roman" w:hAnsi="Times New Roman"/>
          <w:sz w:val="28"/>
        </w:rPr>
        <w:t>Стороны горизонта</w:t>
      </w:r>
    </w:p>
    <w:p>
      <w:pPr>
        <w:pStyle w:val="P1"/>
        <w:spacing w:after="0" w:beforeAutospacing="0" w:afterAutospacing="0"/>
        <w:rPr>
          <w:rFonts w:ascii="Times New Roman" w:hAnsi="Times New Roman"/>
          <w:sz w:val="28"/>
        </w:rPr>
      </w:pPr>
      <w:r>
        <w:drawing>
          <wp:anchor xmlns:wp="http://schemas.openxmlformats.org/drawingml/2006/wordprocessingDrawing" simplePos="0" allowOverlap="0" behindDoc="0" layoutInCell="0" locked="0" relativeHeight="3" distL="114300" distR="114300">
            <wp:simplePos x="0" y="0"/>
            <wp:positionH relativeFrom="column">
              <wp:posOffset>4324350</wp:posOffset>
            </wp:positionH>
            <wp:positionV relativeFrom="paragraph">
              <wp:posOffset>295275</wp:posOffset>
            </wp:positionV>
            <wp:extent cx="2099310" cy="1687195"/>
            <wp:wrapTight wrapText="bothSides">
              <wp:wrapPolygon>
                <wp:start x="0" y="0"/>
                <wp:lineTo x="0" y="21600"/>
                <wp:lineTo x="21600" y="21600"/>
                <wp:lineTo x="21600" y="0"/>
                <wp:lineTo x="0" y="0"/>
              </wp:wrapPolygon>
            </wp:wrapTight>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2099310" cy="1687195"/>
                    </a:xfrm>
                    <a:prstGeom prst="rect"/>
                  </pic:spPr>
                </pic:pic>
              </a:graphicData>
            </a:graphic>
          </wp:anchor>
        </w:drawing>
      </w:r>
      <w:r>
        <w:drawing>
          <wp:anchor xmlns:wp="http://schemas.openxmlformats.org/drawingml/2006/wordprocessingDrawing" simplePos="0" allowOverlap="0" behindDoc="0" layoutInCell="1" locked="0" relativeHeight="4" distL="114300" distR="114300">
            <wp:simplePos x="0" y="0"/>
            <wp:positionH relativeFrom="column">
              <wp:posOffset>5080</wp:posOffset>
            </wp:positionH>
            <wp:positionV relativeFrom="paragraph">
              <wp:posOffset>294640</wp:posOffset>
            </wp:positionV>
            <wp:extent cx="1882140" cy="1710690"/>
            <wp:wrapTight wrapText="bothSides">
              <wp:wrapPolygon>
                <wp:start x="0" y="0"/>
                <wp:lineTo x="0" y="21600"/>
                <wp:lineTo x="21600" y="21600"/>
                <wp:lineTo x="21600" y="0"/>
                <wp:lineTo x="0" y="0"/>
              </wp:wrapPolygon>
            </wp:wrapTight>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1882140" cy="1710690"/>
                    </a:xfrm>
                    <a:prstGeom prst="rect"/>
                  </pic:spPr>
                </pic:pic>
              </a:graphicData>
            </a:graphic>
          </wp:anchor>
        </w:drawing>
      </w:r>
      <w:r>
        <w:rPr>
          <w:rFonts w:ascii="Times New Roman" w:hAnsi="Times New Roman"/>
          <w:sz w:val="28"/>
        </w:rPr>
        <w:t>Существуют четыре основных стороны горизонта: СЕВЕР, ЮГ, ЗАПАД, ВОСТОК. Если нарисовать взаиморасположение сторон горизонта, так называемую "компасную розу", она будет выглядеть так, как показано на рисунке справа.</w:t>
        <w:br w:type="textWrapping"/>
        <w:br w:type="textWrapping"/>
        <w:t xml:space="preserve">Теперь представь себе, что ты нарисовал на земле большую "компасную розу". Встань в центре ее, лицом к северу. При этом запад окажется слева, а восток -- справа. </w:t>
        <w:br w:type="textWrapping"/>
      </w:r>
    </w:p>
    <w:p>
      <w:pPr>
        <w:pStyle w:val="P4"/>
        <w:keepNext w:val="1"/>
        <w:spacing w:after="0" w:beforeAutospacing="0" w:afterAutospacing="0"/>
        <w:rPr>
          <w:rFonts w:ascii="Times New Roman" w:hAnsi="Times New Roman"/>
          <w:sz w:val="28"/>
        </w:rPr>
      </w:pPr>
      <w:r>
        <w:rPr>
          <w:rFonts w:ascii="Times New Roman" w:hAnsi="Times New Roman"/>
          <w:sz w:val="28"/>
        </w:rPr>
        <w:t>Восемь сторон горизонта</w:t>
      </w:r>
    </w:p>
    <w:p>
      <w:pPr>
        <w:pStyle w:val="P1"/>
        <w:spacing w:after="0" w:beforeAutospacing="0" w:afterAutospacing="0"/>
        <w:rPr>
          <w:rFonts w:ascii="Times New Roman" w:hAnsi="Times New Roman"/>
          <w:sz w:val="28"/>
        </w:rPr>
      </w:pPr>
      <w:r>
        <w:drawing>
          <wp:anchor xmlns:wp="http://schemas.openxmlformats.org/drawingml/2006/wordprocessingDrawing" simplePos="0" allowOverlap="0" behindDoc="0" layoutInCell="1" locked="0" relativeHeight="5" distL="114300" distR="114300">
            <wp:simplePos x="0" y="0"/>
            <wp:positionH relativeFrom="column">
              <wp:posOffset>4090035</wp:posOffset>
            </wp:positionH>
            <wp:positionV relativeFrom="paragraph">
              <wp:posOffset>112395</wp:posOffset>
            </wp:positionV>
            <wp:extent cx="2000250" cy="1828800"/>
            <wp:wrapTight wrapText="bothSides">
              <wp:wrapPolygon>
                <wp:start x="0" y="0"/>
                <wp:lineTo x="0" y="21600"/>
                <wp:lineTo x="21600" y="21600"/>
                <wp:lineTo x="21600" y="0"/>
                <wp:lineTo x="0" y="0"/>
              </wp:wrapPolygon>
            </wp:wrapTight>
            <wp:docPr id="5" name="Picture 5"/>
            <a:graphic xmlns:a="http://schemas.openxmlformats.org/drawingml/2006/main">
              <a:graphicData uri="http://schemas.openxmlformats.org/drawingml/2006/picture">
                <pic:pic xmlns:pic="http://schemas.openxmlformats.org/drawingml/2006/picture">
                  <pic:nvPicPr>
                    <pic:cNvPr id="5" name="Picture 5"/>
                    <pic:cNvPicPr/>
                  </pic:nvPicPr>
                  <pic:blipFill>
                    <a:blip xmlns:r="http://schemas.openxmlformats.org/officeDocument/2006/relationships" r:embed="Relimage5"/>
                    <a:stretch>
                      <a:fillRect/>
                    </a:stretch>
                  </pic:blipFill>
                  <pic:spPr>
                    <a:xfrm>
                      <a:off x="0" y="0"/>
                      <a:ext cx="2000250" cy="1828800"/>
                    </a:xfrm>
                    <a:prstGeom prst="rect"/>
                  </pic:spPr>
                </pic:pic>
              </a:graphicData>
            </a:graphic>
          </wp:anchor>
        </w:drawing>
      </w:r>
      <w:r>
        <w:rPr>
          <w:rFonts w:ascii="Times New Roman" w:hAnsi="Times New Roman"/>
          <w:sz w:val="28"/>
        </w:rPr>
        <w:t>Имей ввиду, что север иногда называют НОРД, юг -- ЗЮЙД, запад -- ВЕСТ и восток -- ОСТ. Посредине между севером и западом находится сторона горизонта, которую называют северо-запад, или сокращенно СЗ. Теперь можно нарисовать новую "компасную розу" и выучить все восемь сторон горизонта.</w:t>
        <w:br w:type="textWrapping"/>
        <w:t xml:space="preserve">Стрелка север-юг, как видим, выделена особо. С и Ю основные стороны горизонта. Поэтому-то и условились, что "промежуточные" стороны горизонта должны начинаться с буквы С или Ю. Не зазубривай все восемь сторон горизонта. Их надо заучить осмысленно. </w:t>
      </w:r>
    </w:p>
    <w:p>
      <w:pPr>
        <w:pStyle w:val="P1"/>
        <w:spacing w:after="0" w:beforeAutospacing="0" w:afterAutospacing="0"/>
        <w:rPr>
          <w:rFonts w:ascii="Times New Roman" w:hAnsi="Times New Roman"/>
          <w:sz w:val="28"/>
        </w:rPr>
      </w:pPr>
    </w:p>
    <w:p>
      <w:pPr>
        <w:pStyle w:val="P1"/>
        <w:spacing w:after="0" w:beforeAutospacing="0" w:afterAutospacing="0"/>
        <w:rPr>
          <w:rFonts w:ascii="Times New Roman" w:hAnsi="Times New Roman"/>
          <w:sz w:val="28"/>
        </w:rPr>
      </w:pPr>
      <w:r>
        <w:rPr>
          <w:rStyle w:val="C3"/>
          <w:b w:val="1"/>
          <w:i w:val="1"/>
          <w:sz w:val="28"/>
        </w:rPr>
        <w:t>Самостоятельное задание</w:t>
      </w:r>
      <w:r>
        <w:rPr>
          <w:rFonts w:ascii="Times New Roman" w:hAnsi="Times New Roman"/>
          <w:sz w:val="28"/>
        </w:rPr>
        <w:br w:type="textWrapping"/>
        <w:t>Попытайся добраться до финиша на рисунке ниже. Три первых направления уже нанесены. Продолжай:</w:t>
      </w:r>
    </w:p>
    <w:tbl>
      <w:tblPr>
        <w:tblStyle w:val="T2"/>
        <w:tblW w:w="5000" w:type="pct"/>
        <w:tblCellSpacing w:w="7" w:type="dxa"/>
        <w:tblBorders>
          <w:top w:val="single" w:sz="6" w:space="0" w:shadow="0" w:frame="0" w:color="00CC33"/>
          <w:left w:val="single" w:sz="6" w:space="0" w:shadow="0" w:frame="0" w:color="00CC33"/>
          <w:bottom w:val="single" w:sz="6" w:space="0" w:shadow="0" w:frame="0" w:color="00CC33"/>
          <w:right w:val="single" w:sz="6" w:space="0" w:shadow="0" w:frame="0" w:color="00CC33"/>
          <w:insideH w:val="none" w:sz="0" w:space="0" w:shadow="0" w:frame="0" w:color="000000"/>
          <w:insideV w:val="none" w:sz="0" w:space="0" w:shadow="0" w:frame="0" w:color="000000"/>
        </w:tblBorders>
        <w:tblLayout w:type="autofit"/>
        <w:tblCellMar>
          <w:top w:w="0" w:type="dxa"/>
          <w:left w:w="0" w:type="dxa"/>
          <w:bottom w:w="0" w:type="dxa"/>
          <w:right w:w="0" w:type="dxa"/>
        </w:tblCellMar>
      </w:tblPr>
      <w:tblGrid/>
      <w:t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а) 3 клетки на В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е) 2 клетки на СВ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к) 2 клетки на СЗ </w:t>
            </w:r>
          </w:p>
        </w:tc>
      </w:tr>
      <w:t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б) 2 клетки на Ю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ж) 5 клеток на В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л) 2 клетки на З </w:t>
            </w:r>
          </w:p>
        </w:tc>
      </w:tr>
      <w:t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в) 3 клетки на ЮЗ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з) 3 клетки на Ю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м) 2 клетки на СВ </w:t>
            </w:r>
          </w:p>
        </w:tc>
      </w:tr>
      <w:t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г) 4 клетки на В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и) 2 клетки на ЮЗ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н) 2 клетки на ЮВ </w:t>
            </w:r>
          </w:p>
        </w:tc>
      </w:tr>
      <w:t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д) 3 клетки на С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beforeAutospacing="0" w:afterAutospacing="0"/>
              <w:rPr>
                <w:rFonts w:ascii="Times New Roman" w:hAnsi="Times New Roman"/>
                <w:color w:val="000000"/>
                <w:sz w:val="28"/>
              </w:rPr>
            </w:pPr>
            <w:r>
              <w:rPr>
                <w:rStyle w:val="C3"/>
                <w:color w:val="000000"/>
                <w:sz w:val="28"/>
              </w:rPr>
              <w:t> </w:t>
            </w:r>
          </w:p>
        </w:tc>
      </w:tr>
    </w:tbl>
    <w:p>
      <w:pPr>
        <w:pStyle w:val="P1"/>
        <w:spacing w:after="0" w:beforeAutospacing="0" w:afterAutospacing="0"/>
        <w:rPr>
          <w:rFonts w:ascii="Times New Roman" w:hAnsi="Times New Roman"/>
          <w:sz w:val="28"/>
        </w:rPr>
      </w:pPr>
      <w:r>
        <w:rPr>
          <w:rFonts w:ascii="Times New Roman" w:hAnsi="Times New Roman"/>
          <w:sz w:val="28"/>
        </w:rPr>
        <w:t> </w:t>
      </w:r>
    </w:p>
    <w:p>
      <w:pPr>
        <w:pStyle w:val="P1"/>
        <w:jc w:val="both"/>
        <w:rPr>
          <w:rFonts w:ascii="Times New Roman" w:hAnsi="Times New Roman"/>
        </w:rPr>
      </w:pPr>
      <w:r>
        <w:drawing>
          <wp:inline xmlns:wp="http://schemas.openxmlformats.org/drawingml/2006/wordprocessingDrawing">
            <wp:extent cx="4781550" cy="2190750"/>
            <wp:docPr id="6" name="Picture 6"/>
            <a:graphic xmlns:a="http://schemas.openxmlformats.org/drawingml/2006/main">
              <a:graphicData uri="http://schemas.openxmlformats.org/drawingml/2006/picture">
                <pic:pic xmlns:pic="http://schemas.openxmlformats.org/drawingml/2006/picture">
                  <pic:nvPicPr>
                    <pic:cNvPr id="6" name="Picture 6"/>
                    <pic:cNvPicPr/>
                  </pic:nvPicPr>
                  <pic:blipFill>
                    <a:blip xmlns:r="http://schemas.openxmlformats.org/officeDocument/2006/relationships" r:embed="Relimage6"/>
                    <a:stretch>
                      <a:fillRect/>
                    </a:stretch>
                  </pic:blipFill>
                  <pic:spPr>
                    <a:xfrm>
                      <a:off x="0" y="0"/>
                      <a:ext cx="4781550" cy="2190750"/>
                    </a:xfrm>
                    <a:prstGeom prst="rect"/>
                    <a:noFill/>
                  </pic:spPr>
                </pic:pic>
              </a:graphicData>
            </a:graphic>
          </wp:inline>
        </w:drawing>
      </w:r>
    </w:p>
    <w:p>
      <w:pPr>
        <w:pStyle w:val="P1"/>
        <w:jc w:val="both"/>
        <w:rPr>
          <w:rFonts w:ascii="Times New Roman" w:hAnsi="Times New Roman"/>
        </w:rPr>
      </w:pPr>
    </w:p>
    <w:p>
      <w:pPr>
        <w:pStyle w:val="P1"/>
        <w:jc w:val="both"/>
        <w:rPr>
          <w:rFonts w:ascii="Times New Roman" w:hAnsi="Times New Roman"/>
        </w:rPr>
      </w:pPr>
      <w:r>
        <w:rPr>
          <w:rFonts w:ascii="Times New Roman" w:hAnsi="Times New Roman"/>
        </w:rPr>
        <w:t>В игр</w:t>
      </w:r>
      <w:r>
        <w:rPr>
          <w:rFonts w:ascii="Times New Roman" w:hAnsi="Times New Roman"/>
        </w:rPr>
        <w:t>е</w:t>
      </w:r>
      <w:r>
        <w:rPr>
          <w:rFonts w:ascii="Times New Roman" w:hAnsi="Times New Roman"/>
        </w:rPr>
        <w:t xml:space="preserve"> Catching Features </w:t>
      </w:r>
      <w:r>
        <w:rPr>
          <w:rFonts w:ascii="Times New Roman" w:hAnsi="Times New Roman"/>
        </w:rPr>
        <w:t>пройти трассу 1.</w:t>
      </w:r>
    </w:p>
    <w:p/>
    <w:sectPr>
      <w:type w:val="nextPage"/>
      <w:pgMar w:left="1700" w:right="850" w:top="1133" w:bottom="1133"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pPr/>
    <w:rPr/>
  </w:style>
  <w:style w:type="paragraph" w:styleId="P1">
    <w:name w:val="Обычный"/>
    <w:basedOn w:val="P0"/>
    <w:next w:val="P1"/>
    <w:pPr/>
    <w:rPr>
      <w:rFonts w:ascii="Courier New" w:hAnsi="Courier New"/>
    </w:rPr>
  </w:style>
  <w:style w:type="paragraph" w:styleId="P2">
    <w:name w:val="Заголовок 1"/>
    <w:basedOn w:val="P1"/>
    <w:next w:val="P1"/>
    <w:pPr>
      <w:spacing w:before="120" w:after="120" w:beforeAutospacing="0" w:afterAutospacing="0"/>
      <w:jc w:val="center"/>
      <w:outlineLvl w:val="0"/>
    </w:pPr>
    <w:rPr>
      <w:b w:val="1"/>
      <w:sz w:val="24"/>
    </w:rPr>
  </w:style>
  <w:style w:type="paragraph" w:styleId="P3">
    <w:name w:val="Основной текст"/>
    <w:basedOn w:val="P1"/>
    <w:next w:val="P3"/>
    <w:pPr/>
    <w:rPr/>
  </w:style>
  <w:style w:type="paragraph" w:styleId="P4">
    <w:name w:val="Заголовок 2"/>
    <w:basedOn w:val="P1"/>
    <w:next w:val="P1"/>
    <w:pPr>
      <w:outlineLvl w:val="1"/>
    </w:pPr>
    <w:rPr>
      <w:b w:val="1"/>
      <w:i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rFonts w:ascii="Times New Roman" w:hAnsi="Times New Roman"/>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Обычная таблица"/>
    <w:pPr>
      <w:spacing w:lineRule="auto" w:line="240" w:beforeAutospacing="0" w:afterAutospacing="0"/>
    </w:pPr>
    <w:rPr>
      <w:rFonts w:ascii="Times New Roman" w:hAnsi="Times New Roman"/>
      <w:sz w:val="20"/>
    </w:rPr>
    <w:tblPr>
      <w:tblInd w:w="0" w:type="dxa"/>
      <w:tblCellMar>
        <w:top w:w="0" w:type="dxa"/>
        <w:left w:w="0" w:type="dxa"/>
        <w:bottom w:w="0" w:type="dxa"/>
        <w:right w:w="0" w:type="dxa"/>
      </w:tblCellMar>
    </w:tblPr>
    <w:trPr/>
    <w:tcPr/>
  </w:style>
</w:styles>
</file>

<file path=word/_rels/document.xml.rels><?xml version="1.0" encoding="utf-8"?><Relationships xmlns="http://schemas.openxmlformats.org/package/2006/relationships"><Relationship Id="Relimage2" Type="http://schemas.openxmlformats.org/officeDocument/2006/relationships/image" Target="/media/image2.png" /><Relationship Id="Relimage4" Type="http://schemas.openxmlformats.org/officeDocument/2006/relationships/image" Target="/media/image4.png" /><Relationship Id="Relimage5" Type="http://schemas.openxmlformats.org/officeDocument/2006/relationships/image" Target="/media/image5.png" /><Relationship Id="Relimage6" Type="http://schemas.openxmlformats.org/officeDocument/2006/relationships/image" Target="/media/image6.png" /><Relationship Id="Relimage3" Type="http://schemas.openxmlformats.org/officeDocument/2006/relationships/image" Target="/media/image3.png" /><Relationship Id="Relimage1" Type="http://schemas.openxmlformats.org/officeDocument/2006/relationships/image" Target="/media/image1.pn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